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D813" w14:textId="77777777" w:rsidR="007A294D" w:rsidRPr="007A294D" w:rsidRDefault="007A294D" w:rsidP="007A294D">
      <w:pPr>
        <w:spacing w:line="276" w:lineRule="auto"/>
        <w:rPr>
          <w:rFonts w:ascii="Calibri" w:hAnsi="Calibri" w:cs="Calibri"/>
          <w:b/>
          <w:bCs/>
          <w:sz w:val="32"/>
          <w:szCs w:val="32"/>
          <w:lang w:eastAsia="nl-NL"/>
        </w:rPr>
      </w:pPr>
      <w:r w:rsidRPr="007A294D">
        <w:rPr>
          <w:rFonts w:ascii="Calibri" w:hAnsi="Calibri" w:cs="Calibri"/>
          <w:b/>
          <w:bCs/>
          <w:sz w:val="32"/>
          <w:szCs w:val="32"/>
          <w:lang w:eastAsia="nl-NL"/>
        </w:rPr>
        <w:t>Teufel en Pro-Ject: een samenwerking die passie voor vinyl opwekt</w:t>
      </w:r>
    </w:p>
    <w:p w14:paraId="6D582872" w14:textId="77777777" w:rsidR="007A294D" w:rsidRPr="007A294D" w:rsidRDefault="007A294D" w:rsidP="007A294D">
      <w:pPr>
        <w:spacing w:line="276" w:lineRule="auto"/>
        <w:rPr>
          <w:rFonts w:ascii="Calibri" w:hAnsi="Calibri" w:cs="Calibri"/>
          <w:sz w:val="20"/>
          <w:szCs w:val="20"/>
        </w:rPr>
      </w:pPr>
    </w:p>
    <w:p w14:paraId="2FAB394A" w14:textId="5CB56471" w:rsidR="007A294D" w:rsidRPr="007A294D" w:rsidRDefault="007A294D" w:rsidP="007A294D">
      <w:pPr>
        <w:spacing w:line="276" w:lineRule="auto"/>
        <w:rPr>
          <w:rFonts w:ascii="Calibri" w:hAnsi="Calibri" w:cs="Calibri"/>
          <w:b/>
          <w:bCs/>
          <w:sz w:val="20"/>
          <w:szCs w:val="20"/>
          <w:lang w:eastAsia="nl-NL"/>
        </w:rPr>
      </w:pPr>
      <w:r w:rsidRPr="007A294D">
        <w:rPr>
          <w:rFonts w:ascii="Calibri" w:hAnsi="Calibri" w:cs="Calibri"/>
          <w:b/>
          <w:bCs/>
          <w:sz w:val="20"/>
          <w:szCs w:val="20"/>
          <w:lang w:eastAsia="nl-NL"/>
        </w:rPr>
        <w:t>Twee zwaargewichten in de muziekindustrie bundelen de krachten voor de ontwikkeling van naadloos geïntegreerde audiosystemen om de harten van muziekliefhebbers in alle delen van de wereld te veroveren. De samenwerking heeft geresulteerd in vijf productsets die de hifi-platenspelers van Pro-Ject combineren met de hoogwaardige audioapparatuur van Teufel combineren.</w:t>
      </w:r>
    </w:p>
    <w:p w14:paraId="531DBF89" w14:textId="77777777" w:rsidR="007A294D" w:rsidRPr="007A294D" w:rsidRDefault="007A294D" w:rsidP="007A294D">
      <w:pPr>
        <w:spacing w:line="276" w:lineRule="auto"/>
        <w:rPr>
          <w:rFonts w:ascii="Calibri" w:hAnsi="Calibri" w:cs="Calibri"/>
          <w:sz w:val="20"/>
          <w:szCs w:val="20"/>
          <w:lang w:eastAsia="nl-NL"/>
        </w:rPr>
      </w:pPr>
    </w:p>
    <w:p w14:paraId="274CE0B6" w14:textId="37921855" w:rsidR="007A294D" w:rsidRDefault="007A294D" w:rsidP="007A294D">
      <w:pPr>
        <w:spacing w:line="276" w:lineRule="auto"/>
        <w:rPr>
          <w:rFonts w:ascii="Calibri" w:hAnsi="Calibri" w:cs="Calibri"/>
          <w:sz w:val="20"/>
          <w:szCs w:val="20"/>
          <w:lang w:eastAsia="nl-NL"/>
        </w:rPr>
      </w:pPr>
      <w:r>
        <w:rPr>
          <w:rFonts w:ascii="Calibri" w:hAnsi="Calibri" w:cs="Calibri"/>
          <w:noProof/>
          <w:sz w:val="20"/>
          <w:szCs w:val="20"/>
          <w:lang w:eastAsia="nl-NL"/>
        </w:rPr>
        <w:drawing>
          <wp:anchor distT="0" distB="0" distL="114300" distR="114300" simplePos="0" relativeHeight="251658240" behindDoc="0" locked="0" layoutInCell="1" allowOverlap="1" wp14:anchorId="0462FD90" wp14:editId="6AC8706B">
            <wp:simplePos x="0" y="0"/>
            <wp:positionH relativeFrom="margin">
              <wp:posOffset>0</wp:posOffset>
            </wp:positionH>
            <wp:positionV relativeFrom="margin">
              <wp:posOffset>3894455</wp:posOffset>
            </wp:positionV>
            <wp:extent cx="2880000" cy="1966380"/>
            <wp:effectExtent l="0" t="0" r="3175" b="2540"/>
            <wp:wrapSquare wrapText="bothSides"/>
            <wp:docPr id="1691201716" name="Afbeelding 5" descr="Afbeelding met elektronica, luidspreker, Klankkast, Geluidsapparat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201716" name="Afbeelding 5" descr="Afbeelding met elektronica, luidspreker, Klankkast, Geluidsapparatuur&#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80000" cy="1966380"/>
                    </a:xfrm>
                    <a:prstGeom prst="rect">
                      <a:avLst/>
                    </a:prstGeom>
                  </pic:spPr>
                </pic:pic>
              </a:graphicData>
            </a:graphic>
          </wp:anchor>
        </w:drawing>
      </w:r>
      <w:r w:rsidRPr="007A294D">
        <w:rPr>
          <w:rFonts w:ascii="Calibri" w:hAnsi="Calibri" w:cs="Calibri"/>
          <w:sz w:val="20"/>
          <w:szCs w:val="20"/>
          <w:lang w:eastAsia="nl-NL"/>
        </w:rPr>
        <w:t xml:space="preserve">Berlijn, </w:t>
      </w:r>
      <w:r w:rsidR="00B723CB">
        <w:rPr>
          <w:rFonts w:ascii="Calibri" w:hAnsi="Calibri" w:cs="Calibri"/>
          <w:sz w:val="20"/>
          <w:szCs w:val="20"/>
          <w:lang w:eastAsia="nl-NL"/>
        </w:rPr>
        <w:t>11</w:t>
      </w:r>
      <w:r w:rsidRPr="007A294D">
        <w:rPr>
          <w:rFonts w:ascii="Calibri" w:hAnsi="Calibri" w:cs="Calibri"/>
          <w:sz w:val="20"/>
          <w:szCs w:val="20"/>
          <w:lang w:eastAsia="nl-NL"/>
        </w:rPr>
        <w:t xml:space="preserve"> </w:t>
      </w:r>
      <w:r>
        <w:rPr>
          <w:rFonts w:ascii="Calibri" w:hAnsi="Calibri" w:cs="Calibri"/>
          <w:sz w:val="20"/>
          <w:szCs w:val="20"/>
          <w:lang w:eastAsia="nl-NL"/>
        </w:rPr>
        <w:t>januari</w:t>
      </w:r>
      <w:r w:rsidRPr="007A294D">
        <w:rPr>
          <w:rFonts w:ascii="Calibri" w:hAnsi="Calibri" w:cs="Calibri"/>
          <w:sz w:val="20"/>
          <w:szCs w:val="20"/>
          <w:lang w:eastAsia="nl-NL"/>
        </w:rPr>
        <w:t xml:space="preserve"> 202</w:t>
      </w:r>
      <w:r>
        <w:rPr>
          <w:rFonts w:ascii="Calibri" w:hAnsi="Calibri" w:cs="Calibri"/>
          <w:sz w:val="20"/>
          <w:szCs w:val="20"/>
          <w:lang w:eastAsia="nl-NL"/>
        </w:rPr>
        <w:t>4</w:t>
      </w:r>
      <w:r w:rsidRPr="007A294D">
        <w:rPr>
          <w:rFonts w:ascii="Calibri" w:hAnsi="Calibri" w:cs="Calibri"/>
          <w:sz w:val="20"/>
          <w:szCs w:val="20"/>
          <w:lang w:eastAsia="nl-NL"/>
        </w:rPr>
        <w:t xml:space="preserve"> – </w:t>
      </w:r>
      <w:r w:rsidRPr="007A294D">
        <w:rPr>
          <w:rFonts w:ascii="Calibri" w:hAnsi="Calibri" w:cs="Calibri"/>
          <w:b/>
          <w:bCs/>
          <w:sz w:val="20"/>
          <w:szCs w:val="20"/>
          <w:lang w:eastAsia="nl-NL"/>
        </w:rPr>
        <w:t>Teufel gaat de samenwerking aan met de beroemde platenspelerfabrikant Pro-Ject. Deze beklonken samenwerking belooft bij te dragen aan buitengewone luisterervaringen die de harten van muziekliefhebbers in alle delen van de wereld zullen stelen.</w:t>
      </w:r>
      <w:r w:rsidRPr="007A294D">
        <w:rPr>
          <w:rFonts w:ascii="Calibri" w:hAnsi="Calibri" w:cs="Calibri"/>
          <w:b/>
          <w:bCs/>
          <w:sz w:val="20"/>
          <w:szCs w:val="20"/>
          <w:lang w:eastAsia="nl-NL"/>
        </w:rPr>
        <w:br/>
      </w:r>
      <w:r w:rsidRPr="007A294D">
        <w:rPr>
          <w:rFonts w:ascii="Calibri" w:hAnsi="Calibri" w:cs="Calibri"/>
          <w:sz w:val="20"/>
          <w:szCs w:val="20"/>
          <w:lang w:eastAsia="nl-NL"/>
        </w:rPr>
        <w:t> </w:t>
      </w:r>
      <w:r w:rsidRPr="007A294D">
        <w:rPr>
          <w:rFonts w:ascii="Calibri" w:hAnsi="Calibri" w:cs="Calibri"/>
          <w:sz w:val="20"/>
          <w:szCs w:val="20"/>
          <w:lang w:eastAsia="nl-NL"/>
        </w:rPr>
        <w:br/>
        <w:t>De samenwerking is ontstaan uit een gedeelde passie voor muziek en de wens om vinylfanaten te voorzien van naadloos geïntegreerde audiosystemen die de uitmuntende geluidskwaliteit van Teufel combineren met de hoogwaardige platenspelerervaring van Pro-Ject. De producten van zowel Teufel als Pro-Ject zijn vervaardigd op basis van kwalitatief hoogwaardige materialen. Dit draagt bij aan productcombinaties die zich kenmerken door een lange levensduur en een getrouwe geluidsweergave. Beide partijen spannen zich in om muziekliefhebbers een audio-ervaring te bieden die hen ertoe aanzet om hun favoriete lp’s te herontdekken.</w:t>
      </w:r>
      <w:r w:rsidRPr="007A294D">
        <w:rPr>
          <w:rFonts w:ascii="Calibri" w:hAnsi="Calibri" w:cs="Calibri"/>
          <w:sz w:val="20"/>
          <w:szCs w:val="20"/>
          <w:lang w:eastAsia="nl-NL"/>
        </w:rPr>
        <w:br/>
        <w:t> </w:t>
      </w:r>
      <w:r w:rsidRPr="007A294D">
        <w:rPr>
          <w:rFonts w:ascii="Calibri" w:hAnsi="Calibri" w:cs="Calibri"/>
          <w:sz w:val="20"/>
          <w:szCs w:val="20"/>
          <w:lang w:eastAsia="nl-NL"/>
        </w:rPr>
        <w:br/>
        <w:t>De samenwerking heeft geresulteerd in aantrekkelijke productcombinaties die eersteklas geluid leveren via speakers of koptelefoons:</w:t>
      </w:r>
      <w:r w:rsidRPr="007A294D">
        <w:rPr>
          <w:rFonts w:ascii="Calibri" w:hAnsi="Calibri" w:cs="Calibri"/>
          <w:sz w:val="20"/>
          <w:szCs w:val="20"/>
          <w:lang w:eastAsia="nl-NL"/>
        </w:rPr>
        <w:br/>
        <w:t> </w:t>
      </w:r>
      <w:r w:rsidRPr="007A294D">
        <w:rPr>
          <w:rFonts w:ascii="Calibri" w:hAnsi="Calibri" w:cs="Calibri"/>
          <w:sz w:val="20"/>
          <w:szCs w:val="20"/>
          <w:lang w:eastAsia="nl-NL"/>
        </w:rPr>
        <w:br/>
      </w:r>
      <w:hyperlink r:id="rId5" w:tgtFrame="_blank" w:history="1">
        <w:r w:rsidRPr="007A294D">
          <w:rPr>
            <w:rStyle w:val="Hyperlink"/>
            <w:rFonts w:ascii="Calibri" w:hAnsi="Calibri" w:cs="Calibri"/>
            <w:sz w:val="20"/>
            <w:szCs w:val="20"/>
            <w:lang w:eastAsia="nl-NL"/>
          </w:rPr>
          <w:t>ULTIMA 25 ACTIVE + Pro-Ject A1</w:t>
        </w:r>
      </w:hyperlink>
      <w:r w:rsidRPr="007A294D">
        <w:rPr>
          <w:rFonts w:ascii="Calibri" w:hAnsi="Calibri" w:cs="Calibri"/>
          <w:sz w:val="20"/>
          <w:szCs w:val="20"/>
          <w:lang w:eastAsia="nl-NL"/>
        </w:rPr>
        <w:br/>
        <w:t>Deze productcombinatie is perfect voor vinylliefhebbers die een compacte oplossing zoeken met een volwaardige sound. In combinatie met de volledige actieve boekenplankspeaker-set ULTIMA 25 ACTIVE kunnen vinylfans meteen beginnen met draaien. De speelklare setup kan trouwens met de HDMI-aansluiting ook op de tv aangesloten worden om films, series en games met de beste sound te genieten. Deze set is verkrijgbaar in de kleur zwart of wit voor een adviesprijs v an € 929,99.</w:t>
      </w:r>
    </w:p>
    <w:p w14:paraId="1227A40F" w14:textId="7705AAC3" w:rsidR="007A294D" w:rsidRDefault="007A294D" w:rsidP="007A294D">
      <w:pPr>
        <w:spacing w:line="276" w:lineRule="auto"/>
        <w:rPr>
          <w:rFonts w:ascii="Calibri" w:hAnsi="Calibri" w:cs="Calibri"/>
          <w:sz w:val="20"/>
          <w:szCs w:val="20"/>
          <w:lang w:eastAsia="nl-NL"/>
        </w:rPr>
      </w:pPr>
      <w:r>
        <w:rPr>
          <w:rFonts w:ascii="Calibri" w:hAnsi="Calibri" w:cs="Calibri"/>
          <w:noProof/>
          <w:sz w:val="20"/>
          <w:szCs w:val="20"/>
          <w:lang w:eastAsia="nl-NL"/>
        </w:rPr>
        <w:drawing>
          <wp:anchor distT="0" distB="0" distL="114300" distR="114300" simplePos="0" relativeHeight="251659264" behindDoc="0" locked="0" layoutInCell="1" allowOverlap="1" wp14:anchorId="7A1F95A9" wp14:editId="53B51510">
            <wp:simplePos x="0" y="0"/>
            <wp:positionH relativeFrom="margin">
              <wp:posOffset>0</wp:posOffset>
            </wp:positionH>
            <wp:positionV relativeFrom="margin">
              <wp:posOffset>5907405</wp:posOffset>
            </wp:positionV>
            <wp:extent cx="2879725" cy="2879725"/>
            <wp:effectExtent l="0" t="0" r="3175" b="3175"/>
            <wp:wrapSquare wrapText="bothSides"/>
            <wp:docPr id="1648592832" name="Afbeelding 6" descr="Afbeelding met elektronica, Geluidsapparatuur, Platenspeler, Elpe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592832" name="Afbeelding 6" descr="Afbeelding met elektronica, Geluidsapparatuur, Platenspeler, Elpee&#10;&#10;Automatisch gegenereerde beschrijving"/>
                    <pic:cNvPicPr/>
                  </pic:nvPicPr>
                  <pic:blipFill>
                    <a:blip r:embed="rId6">
                      <a:extLst>
                        <a:ext uri="{28A0092B-C50C-407E-A947-70E740481C1C}">
                          <a14:useLocalDpi xmlns:a14="http://schemas.microsoft.com/office/drawing/2010/main" val="0"/>
                        </a:ext>
                      </a:extLst>
                    </a:blip>
                    <a:stretch>
                      <a:fillRect/>
                    </a:stretch>
                  </pic:blipFill>
                  <pic:spPr>
                    <a:xfrm>
                      <a:off x="0" y="0"/>
                      <a:ext cx="2879725" cy="2879725"/>
                    </a:xfrm>
                    <a:prstGeom prst="rect">
                      <a:avLst/>
                    </a:prstGeom>
                  </pic:spPr>
                </pic:pic>
              </a:graphicData>
            </a:graphic>
          </wp:anchor>
        </w:drawing>
      </w:r>
    </w:p>
    <w:p w14:paraId="07CF6E82" w14:textId="4A3BE67A" w:rsidR="007A294D" w:rsidRPr="007A294D" w:rsidRDefault="007A294D" w:rsidP="007A294D">
      <w:pPr>
        <w:spacing w:line="276" w:lineRule="auto"/>
        <w:rPr>
          <w:rFonts w:ascii="Calibri" w:hAnsi="Calibri" w:cs="Calibri"/>
          <w:sz w:val="20"/>
          <w:szCs w:val="20"/>
          <w:lang w:eastAsia="nl-NL"/>
        </w:rPr>
      </w:pPr>
    </w:p>
    <w:p w14:paraId="19186CCF" w14:textId="6D8F275B" w:rsidR="007A294D" w:rsidRPr="007A294D" w:rsidRDefault="007A294D" w:rsidP="007A294D">
      <w:pPr>
        <w:spacing w:line="276" w:lineRule="auto"/>
        <w:rPr>
          <w:rFonts w:ascii="Calibri" w:hAnsi="Calibri" w:cs="Calibri"/>
          <w:sz w:val="20"/>
          <w:szCs w:val="20"/>
          <w:lang w:eastAsia="nl-NL"/>
        </w:rPr>
      </w:pPr>
    </w:p>
    <w:p w14:paraId="4BB9860D" w14:textId="048C554F" w:rsidR="007A294D" w:rsidRDefault="00000000" w:rsidP="007A294D">
      <w:pPr>
        <w:spacing w:line="276" w:lineRule="auto"/>
        <w:rPr>
          <w:rFonts w:ascii="Calibri" w:hAnsi="Calibri" w:cs="Calibri"/>
          <w:sz w:val="20"/>
          <w:szCs w:val="20"/>
          <w:lang w:eastAsia="nl-NL"/>
        </w:rPr>
      </w:pPr>
      <w:hyperlink r:id="rId7" w:tgtFrame="_blank" w:history="1">
        <w:r w:rsidR="007A294D" w:rsidRPr="007A294D">
          <w:rPr>
            <w:rStyle w:val="Hyperlink"/>
            <w:rFonts w:ascii="Calibri" w:hAnsi="Calibri" w:cs="Calibri"/>
            <w:sz w:val="20"/>
            <w:szCs w:val="20"/>
            <w:lang w:eastAsia="nl-NL"/>
          </w:rPr>
          <w:t>ULTIMA 40 KOMBO + Pro-Ject A1</w:t>
        </w:r>
      </w:hyperlink>
      <w:r w:rsidR="007A294D" w:rsidRPr="007A294D">
        <w:rPr>
          <w:rFonts w:ascii="Calibri" w:hAnsi="Calibri" w:cs="Calibri"/>
          <w:sz w:val="20"/>
          <w:szCs w:val="20"/>
          <w:lang w:eastAsia="nl-NL"/>
        </w:rPr>
        <w:br/>
        <w:t>De beroemde vloerstaande ULTIMA 40 luidsprekers vormen samen met de platenspeler Pro-Ject A1 een perfecte combinatie. De set biedt krachtig geluid met een duidelijke weergave van hoge en lage tonen. Gebruikers kunnen zo genieten van een eersteklas ervaring tijdens het luisteren naar hun favoriete elpees. De set omvat ook de cd-receiver Kombo 62 waarmee op elk volume een rijk stereogeluidsbeeld kan worden gecreëerd. Deze set is verkrijgbaar in een zwart en zwart-witte uitvoering voor een adviesprijs van € 1.398,99.</w:t>
      </w:r>
    </w:p>
    <w:p w14:paraId="394D5E0F" w14:textId="0217D139" w:rsidR="007A294D" w:rsidRDefault="007A294D" w:rsidP="007A294D">
      <w:pPr>
        <w:spacing w:line="276" w:lineRule="auto"/>
        <w:rPr>
          <w:rFonts w:ascii="Calibri" w:hAnsi="Calibri" w:cs="Calibri"/>
          <w:sz w:val="20"/>
          <w:szCs w:val="20"/>
          <w:lang w:eastAsia="nl-NL"/>
        </w:rPr>
      </w:pPr>
    </w:p>
    <w:p w14:paraId="69A89FFC" w14:textId="752B252B" w:rsidR="007A294D" w:rsidRPr="007A294D" w:rsidRDefault="007A294D" w:rsidP="007A294D">
      <w:pPr>
        <w:spacing w:line="276" w:lineRule="auto"/>
        <w:rPr>
          <w:rFonts w:ascii="Calibri" w:hAnsi="Calibri" w:cs="Calibri"/>
          <w:sz w:val="20"/>
          <w:szCs w:val="20"/>
          <w:lang w:eastAsia="nl-NL"/>
        </w:rPr>
      </w:pPr>
    </w:p>
    <w:p w14:paraId="3CAB7D7C" w14:textId="1479BE0E" w:rsidR="007A294D" w:rsidRPr="007A294D" w:rsidRDefault="007A294D" w:rsidP="007A294D">
      <w:pPr>
        <w:spacing w:line="276" w:lineRule="auto"/>
        <w:rPr>
          <w:rFonts w:ascii="Calibri" w:hAnsi="Calibri" w:cs="Calibri"/>
          <w:sz w:val="20"/>
          <w:szCs w:val="20"/>
          <w:lang w:eastAsia="nl-NL"/>
        </w:rPr>
      </w:pPr>
      <w:r>
        <w:rPr>
          <w:rFonts w:ascii="Calibri" w:hAnsi="Calibri" w:cs="Calibri"/>
          <w:noProof/>
          <w:sz w:val="20"/>
          <w:szCs w:val="20"/>
          <w:lang w:eastAsia="nl-NL"/>
        </w:rPr>
        <w:lastRenderedPageBreak/>
        <w:drawing>
          <wp:anchor distT="0" distB="0" distL="114300" distR="114300" simplePos="0" relativeHeight="251660288" behindDoc="0" locked="0" layoutInCell="1" allowOverlap="1" wp14:anchorId="30737B17" wp14:editId="3DF5DA8E">
            <wp:simplePos x="0" y="0"/>
            <wp:positionH relativeFrom="margin">
              <wp:posOffset>-31750</wp:posOffset>
            </wp:positionH>
            <wp:positionV relativeFrom="margin">
              <wp:posOffset>-436245</wp:posOffset>
            </wp:positionV>
            <wp:extent cx="2880000" cy="2880000"/>
            <wp:effectExtent l="0" t="0" r="3175" b="3175"/>
            <wp:wrapSquare wrapText="bothSides"/>
            <wp:docPr id="162467790" name="Afbeelding 7" descr="Afbeelding met elektronica, luidspreker, Elektronisch apparaat, Geluidsapparat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67790" name="Afbeelding 7" descr="Afbeelding met elektronica, luidspreker, Elektronisch apparaat, Geluidsapparatuur&#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880000" cy="2880000"/>
                    </a:xfrm>
                    <a:prstGeom prst="rect">
                      <a:avLst/>
                    </a:prstGeom>
                  </pic:spPr>
                </pic:pic>
              </a:graphicData>
            </a:graphic>
          </wp:anchor>
        </w:drawing>
      </w:r>
    </w:p>
    <w:p w14:paraId="21FE4414" w14:textId="1672B7C5" w:rsidR="007A294D" w:rsidRDefault="00000000" w:rsidP="007A294D">
      <w:pPr>
        <w:spacing w:line="276" w:lineRule="auto"/>
        <w:rPr>
          <w:rFonts w:ascii="Calibri" w:hAnsi="Calibri" w:cs="Calibri"/>
          <w:sz w:val="20"/>
          <w:szCs w:val="20"/>
          <w:lang w:eastAsia="nl-NL"/>
        </w:rPr>
      </w:pPr>
      <w:hyperlink r:id="rId9" w:tgtFrame="_blank" w:history="1">
        <w:r w:rsidR="007A294D" w:rsidRPr="007A294D">
          <w:rPr>
            <w:rStyle w:val="Hyperlink"/>
            <w:rFonts w:ascii="Calibri" w:hAnsi="Calibri" w:cs="Calibri"/>
            <w:sz w:val="20"/>
            <w:szCs w:val="20"/>
            <w:lang w:eastAsia="nl-NL"/>
          </w:rPr>
          <w:t>THEATER 500 KOMBO + Pro-Ject Debut S Phono</w:t>
        </w:r>
      </w:hyperlink>
      <w:r w:rsidR="007A294D" w:rsidRPr="007A294D">
        <w:rPr>
          <w:rFonts w:ascii="Calibri" w:hAnsi="Calibri" w:cs="Calibri"/>
          <w:sz w:val="20"/>
          <w:szCs w:val="20"/>
          <w:lang w:eastAsia="nl-NL"/>
        </w:rPr>
        <w:br/>
        <w:t>Deze set levert superieur geluid. Het speakerpaar THEATER 500 met geavanceerde functies (time alignment-technologie voor ruimtelijk geluid, constant directivity voor een identiek geluid in iedere luisterpositie, een absorbtiekamer en een downfiring basreflexsysteem) is de perfecte metgezel van de hoogwaardige hifi platenspeler Pro-Ject Debut S Phono. Deze set is verkrijgbaar in de kleur zwart voor een adviesprijs van € 1.998,99</w:t>
      </w:r>
      <w:r w:rsidR="007A294D">
        <w:rPr>
          <w:rFonts w:ascii="Calibri" w:hAnsi="Calibri" w:cs="Calibri"/>
          <w:sz w:val="20"/>
          <w:szCs w:val="20"/>
          <w:lang w:eastAsia="nl-NL"/>
        </w:rPr>
        <w:t>.</w:t>
      </w:r>
    </w:p>
    <w:p w14:paraId="62002EC0" w14:textId="6D208ACD" w:rsidR="007A294D" w:rsidRDefault="007A294D" w:rsidP="007A294D">
      <w:pPr>
        <w:spacing w:line="276" w:lineRule="auto"/>
        <w:rPr>
          <w:rFonts w:ascii="Calibri" w:hAnsi="Calibri" w:cs="Calibri"/>
          <w:sz w:val="20"/>
          <w:szCs w:val="20"/>
          <w:lang w:eastAsia="nl-NL"/>
        </w:rPr>
      </w:pPr>
    </w:p>
    <w:p w14:paraId="11827F27" w14:textId="647C27E0" w:rsidR="007A294D" w:rsidRDefault="00CC5E73" w:rsidP="007A294D">
      <w:pPr>
        <w:spacing w:line="276" w:lineRule="auto"/>
        <w:rPr>
          <w:rFonts w:ascii="Calibri" w:hAnsi="Calibri" w:cs="Calibri"/>
          <w:sz w:val="20"/>
          <w:szCs w:val="20"/>
          <w:lang w:eastAsia="nl-NL"/>
        </w:rPr>
      </w:pPr>
      <w:r>
        <w:rPr>
          <w:rFonts w:ascii="Calibri" w:hAnsi="Calibri" w:cs="Calibri"/>
          <w:b/>
          <w:bCs/>
          <w:noProof/>
          <w:sz w:val="20"/>
          <w:szCs w:val="20"/>
          <w:lang w:eastAsia="nl-NL"/>
        </w:rPr>
        <w:drawing>
          <wp:anchor distT="0" distB="0" distL="114300" distR="114300" simplePos="0" relativeHeight="251661312" behindDoc="0" locked="0" layoutInCell="1" allowOverlap="1" wp14:anchorId="1C06C9D5" wp14:editId="5FE41610">
            <wp:simplePos x="0" y="0"/>
            <wp:positionH relativeFrom="margin">
              <wp:posOffset>-31750</wp:posOffset>
            </wp:positionH>
            <wp:positionV relativeFrom="margin">
              <wp:posOffset>2205355</wp:posOffset>
            </wp:positionV>
            <wp:extent cx="2879725" cy="2879725"/>
            <wp:effectExtent l="0" t="0" r="3175" b="3175"/>
            <wp:wrapSquare wrapText="bothSides"/>
            <wp:docPr id="1100472561" name="Afbeelding 8" descr="Afbeelding met elektronica, luidspreker, Elektronisch apparaat, Geluidsapparat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472561" name="Afbeelding 8" descr="Afbeelding met elektronica, luidspreker, Elektronisch apparaat, Geluidsapparatuur&#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2879725" cy="2879725"/>
                    </a:xfrm>
                    <a:prstGeom prst="rect">
                      <a:avLst/>
                    </a:prstGeom>
                  </pic:spPr>
                </pic:pic>
              </a:graphicData>
            </a:graphic>
          </wp:anchor>
        </w:drawing>
      </w:r>
    </w:p>
    <w:p w14:paraId="5C34C77C" w14:textId="498DEAF9" w:rsidR="007A294D" w:rsidRDefault="007A294D" w:rsidP="007A294D">
      <w:pPr>
        <w:spacing w:line="276" w:lineRule="auto"/>
        <w:rPr>
          <w:rFonts w:ascii="Calibri" w:hAnsi="Calibri" w:cs="Calibri"/>
          <w:sz w:val="20"/>
          <w:szCs w:val="20"/>
          <w:lang w:eastAsia="nl-NL"/>
        </w:rPr>
      </w:pPr>
    </w:p>
    <w:p w14:paraId="78CE08D6" w14:textId="150068E3" w:rsidR="007A294D" w:rsidRPr="007A294D" w:rsidRDefault="007A294D" w:rsidP="007A294D">
      <w:pPr>
        <w:spacing w:line="276" w:lineRule="auto"/>
        <w:rPr>
          <w:rFonts w:ascii="Calibri" w:hAnsi="Calibri" w:cs="Calibri"/>
          <w:sz w:val="20"/>
          <w:szCs w:val="20"/>
          <w:lang w:eastAsia="nl-NL"/>
        </w:rPr>
      </w:pPr>
    </w:p>
    <w:p w14:paraId="50C05D03" w14:textId="1731AACC" w:rsidR="007A294D" w:rsidRPr="007A294D" w:rsidRDefault="007A294D" w:rsidP="007A294D">
      <w:pPr>
        <w:spacing w:line="276" w:lineRule="auto"/>
        <w:rPr>
          <w:rFonts w:ascii="Calibri" w:hAnsi="Calibri" w:cs="Calibri"/>
          <w:sz w:val="20"/>
          <w:szCs w:val="20"/>
          <w:lang w:eastAsia="nl-NL"/>
        </w:rPr>
      </w:pPr>
    </w:p>
    <w:p w14:paraId="39E4BBC4" w14:textId="612D6524" w:rsidR="007A294D" w:rsidRPr="007A294D" w:rsidRDefault="00000000" w:rsidP="007A294D">
      <w:pPr>
        <w:spacing w:line="276" w:lineRule="auto"/>
        <w:rPr>
          <w:rFonts w:ascii="Calibri" w:hAnsi="Calibri" w:cs="Calibri"/>
          <w:sz w:val="20"/>
          <w:szCs w:val="20"/>
          <w:lang w:eastAsia="nl-NL"/>
        </w:rPr>
      </w:pPr>
      <w:hyperlink r:id="rId11" w:tgtFrame="_blank" w:history="1">
        <w:r w:rsidR="007A294D" w:rsidRPr="007A294D">
          <w:rPr>
            <w:rStyle w:val="Hyperlink"/>
            <w:rFonts w:ascii="Calibri" w:hAnsi="Calibri" w:cs="Calibri"/>
            <w:sz w:val="20"/>
            <w:szCs w:val="20"/>
            <w:lang w:eastAsia="nl-NL"/>
          </w:rPr>
          <w:t>THEATER 500S KOMBO + Pro-Ject Debut S Phono</w:t>
        </w:r>
      </w:hyperlink>
      <w:r w:rsidR="007A294D" w:rsidRPr="007A294D">
        <w:rPr>
          <w:rFonts w:ascii="Calibri" w:hAnsi="Calibri" w:cs="Calibri"/>
          <w:sz w:val="20"/>
          <w:szCs w:val="20"/>
          <w:lang w:eastAsia="nl-NL"/>
        </w:rPr>
        <w:br/>
        <w:t>Voor wie van een buitengewone audio-ervaring wil genieten met een speakerset die niet al te veel ruimte in beslag neemt, is de boekenplankspeaker THEATER 500 een ideale optie. Deze uiterst compacte set produceert eersteklas geluid en is beschikbaar in het zwart voor een adviesprijs van € 1.598,99.</w:t>
      </w:r>
    </w:p>
    <w:p w14:paraId="32D93C9B" w14:textId="126859BE" w:rsidR="007A294D" w:rsidRPr="007A294D" w:rsidRDefault="007A294D" w:rsidP="007A294D">
      <w:pPr>
        <w:spacing w:line="276" w:lineRule="auto"/>
        <w:rPr>
          <w:rFonts w:ascii="Calibri" w:hAnsi="Calibri" w:cs="Calibri"/>
          <w:sz w:val="20"/>
          <w:szCs w:val="20"/>
          <w:lang w:eastAsia="nl-NL"/>
        </w:rPr>
      </w:pPr>
    </w:p>
    <w:p w14:paraId="7765E8B9" w14:textId="23075842" w:rsidR="007A294D" w:rsidRDefault="007A294D" w:rsidP="007A294D">
      <w:pPr>
        <w:spacing w:line="276" w:lineRule="auto"/>
        <w:rPr>
          <w:rFonts w:ascii="Calibri" w:hAnsi="Calibri" w:cs="Calibri"/>
          <w:b/>
          <w:bCs/>
          <w:sz w:val="20"/>
          <w:szCs w:val="20"/>
          <w:lang w:eastAsia="nl-NL"/>
        </w:rPr>
      </w:pPr>
    </w:p>
    <w:p w14:paraId="15502600" w14:textId="77777777" w:rsidR="007A294D" w:rsidRDefault="007A294D" w:rsidP="007A294D">
      <w:pPr>
        <w:spacing w:line="276" w:lineRule="auto"/>
        <w:rPr>
          <w:rFonts w:ascii="Calibri" w:hAnsi="Calibri" w:cs="Calibri"/>
          <w:b/>
          <w:bCs/>
          <w:sz w:val="20"/>
          <w:szCs w:val="20"/>
          <w:lang w:eastAsia="nl-NL"/>
        </w:rPr>
      </w:pPr>
    </w:p>
    <w:p w14:paraId="00DFEB59" w14:textId="77777777" w:rsidR="007A294D" w:rsidRDefault="007A294D" w:rsidP="007A294D">
      <w:pPr>
        <w:spacing w:line="276" w:lineRule="auto"/>
        <w:rPr>
          <w:rFonts w:ascii="Calibri" w:hAnsi="Calibri" w:cs="Calibri"/>
          <w:b/>
          <w:bCs/>
          <w:sz w:val="20"/>
          <w:szCs w:val="20"/>
          <w:lang w:eastAsia="nl-NL"/>
        </w:rPr>
      </w:pPr>
    </w:p>
    <w:p w14:paraId="24659479" w14:textId="77777777" w:rsidR="007A294D" w:rsidRDefault="007A294D" w:rsidP="007A294D">
      <w:pPr>
        <w:spacing w:line="276" w:lineRule="auto"/>
        <w:rPr>
          <w:rFonts w:ascii="Calibri" w:hAnsi="Calibri" w:cs="Calibri"/>
          <w:b/>
          <w:bCs/>
          <w:sz w:val="20"/>
          <w:szCs w:val="20"/>
          <w:lang w:eastAsia="nl-NL"/>
        </w:rPr>
      </w:pPr>
    </w:p>
    <w:p w14:paraId="0842E9EF" w14:textId="77777777" w:rsidR="007A294D" w:rsidRDefault="007A294D" w:rsidP="007A294D">
      <w:pPr>
        <w:spacing w:line="276" w:lineRule="auto"/>
        <w:rPr>
          <w:rFonts w:ascii="Calibri" w:hAnsi="Calibri" w:cs="Calibri"/>
          <w:b/>
          <w:bCs/>
          <w:sz w:val="20"/>
          <w:szCs w:val="20"/>
          <w:lang w:eastAsia="nl-NL"/>
        </w:rPr>
      </w:pPr>
    </w:p>
    <w:p w14:paraId="68B8E253" w14:textId="77777777" w:rsidR="007A294D" w:rsidRDefault="007A294D" w:rsidP="007A294D">
      <w:pPr>
        <w:spacing w:line="276" w:lineRule="auto"/>
        <w:rPr>
          <w:rFonts w:ascii="Calibri" w:hAnsi="Calibri" w:cs="Calibri"/>
          <w:b/>
          <w:bCs/>
          <w:sz w:val="20"/>
          <w:szCs w:val="20"/>
          <w:lang w:eastAsia="nl-NL"/>
        </w:rPr>
      </w:pPr>
    </w:p>
    <w:p w14:paraId="0C721F79" w14:textId="77777777" w:rsidR="007A294D" w:rsidRDefault="007A294D" w:rsidP="007A294D">
      <w:pPr>
        <w:spacing w:line="276" w:lineRule="auto"/>
        <w:rPr>
          <w:rFonts w:ascii="Calibri" w:hAnsi="Calibri" w:cs="Calibri"/>
          <w:b/>
          <w:bCs/>
          <w:sz w:val="20"/>
          <w:szCs w:val="20"/>
          <w:lang w:eastAsia="nl-NL"/>
        </w:rPr>
      </w:pPr>
    </w:p>
    <w:p w14:paraId="45AB3456" w14:textId="17CF72C1" w:rsidR="007A294D" w:rsidRPr="007A294D" w:rsidRDefault="007A294D" w:rsidP="007A294D">
      <w:pPr>
        <w:spacing w:line="276" w:lineRule="auto"/>
        <w:rPr>
          <w:rFonts w:ascii="Calibri" w:hAnsi="Calibri" w:cs="Calibri"/>
          <w:b/>
          <w:bCs/>
          <w:sz w:val="20"/>
          <w:szCs w:val="20"/>
          <w:lang w:eastAsia="nl-NL"/>
        </w:rPr>
      </w:pPr>
      <w:r>
        <w:rPr>
          <w:rFonts w:ascii="Calibri" w:hAnsi="Calibri" w:cs="Calibri"/>
          <w:b/>
          <w:bCs/>
          <w:sz w:val="20"/>
          <w:szCs w:val="20"/>
          <w:lang w:eastAsia="nl-NL"/>
        </w:rPr>
        <w:t>Meer</w:t>
      </w:r>
      <w:r w:rsidRPr="007A294D">
        <w:rPr>
          <w:rFonts w:ascii="Calibri" w:hAnsi="Calibri" w:cs="Calibri"/>
          <w:b/>
          <w:bCs/>
          <w:sz w:val="20"/>
          <w:szCs w:val="20"/>
          <w:lang w:eastAsia="nl-NL"/>
        </w:rPr>
        <w:t xml:space="preserve"> informatie</w:t>
      </w:r>
    </w:p>
    <w:p w14:paraId="5FDCD38F" w14:textId="6F77FF30" w:rsidR="007A294D" w:rsidRPr="00B723CB" w:rsidRDefault="007A294D" w:rsidP="007A294D">
      <w:pPr>
        <w:spacing w:line="276" w:lineRule="auto"/>
        <w:rPr>
          <w:rFonts w:ascii="Calibri" w:hAnsi="Calibri" w:cs="Calibri"/>
          <w:sz w:val="20"/>
          <w:szCs w:val="20"/>
          <w:lang w:eastAsia="nl-NL"/>
        </w:rPr>
      </w:pPr>
      <w:r w:rsidRPr="00B723CB">
        <w:rPr>
          <w:rFonts w:ascii="Calibri" w:hAnsi="Calibri" w:cs="Calibri"/>
          <w:sz w:val="20"/>
          <w:szCs w:val="20"/>
          <w:lang w:eastAsia="nl-NL"/>
        </w:rPr>
        <w:t xml:space="preserve">Square Egg Communications, Sandra Van Hauwaert, </w:t>
      </w:r>
      <w:hyperlink r:id="rId12" w:history="1">
        <w:r w:rsidRPr="00B723CB">
          <w:rPr>
            <w:rStyle w:val="Hyperlink"/>
            <w:rFonts w:ascii="Calibri" w:hAnsi="Calibri" w:cs="Calibri"/>
            <w:sz w:val="20"/>
            <w:szCs w:val="20"/>
            <w:lang w:eastAsia="nl-NL"/>
          </w:rPr>
          <w:t>sandra@square-egg.be</w:t>
        </w:r>
      </w:hyperlink>
      <w:r w:rsidRPr="00B723CB">
        <w:rPr>
          <w:rFonts w:ascii="Calibri" w:hAnsi="Calibri" w:cs="Calibri"/>
          <w:sz w:val="20"/>
          <w:szCs w:val="20"/>
          <w:lang w:eastAsia="nl-NL"/>
        </w:rPr>
        <w:t>, GSM 0497 251816.</w:t>
      </w:r>
    </w:p>
    <w:p w14:paraId="4BA08754" w14:textId="77777777" w:rsidR="007A294D" w:rsidRPr="00B723CB" w:rsidRDefault="007A294D" w:rsidP="007A294D">
      <w:pPr>
        <w:spacing w:line="276" w:lineRule="auto"/>
        <w:rPr>
          <w:rFonts w:ascii="Calibri" w:hAnsi="Calibri" w:cs="Calibri"/>
          <w:sz w:val="20"/>
          <w:szCs w:val="20"/>
          <w:lang w:eastAsia="nl-NL"/>
        </w:rPr>
      </w:pPr>
    </w:p>
    <w:p w14:paraId="61584B49" w14:textId="6DCABAF9" w:rsidR="006C4DCB" w:rsidRPr="007A294D" w:rsidRDefault="007A294D" w:rsidP="007A294D">
      <w:pPr>
        <w:spacing w:line="276" w:lineRule="auto"/>
        <w:rPr>
          <w:rFonts w:ascii="Calibri" w:hAnsi="Calibri" w:cs="Calibri"/>
          <w:sz w:val="20"/>
          <w:szCs w:val="20"/>
          <w:lang w:eastAsia="nl-NL"/>
        </w:rPr>
      </w:pPr>
      <w:r w:rsidRPr="007A294D">
        <w:rPr>
          <w:rFonts w:ascii="Calibri" w:hAnsi="Calibri" w:cs="Calibri"/>
          <w:b/>
          <w:bCs/>
          <w:sz w:val="20"/>
          <w:szCs w:val="20"/>
          <w:lang w:eastAsia="nl-NL"/>
        </w:rPr>
        <w:t>Over Teufel</w:t>
      </w:r>
      <w:r w:rsidRPr="007A294D">
        <w:rPr>
          <w:rFonts w:ascii="Calibri" w:hAnsi="Calibri" w:cs="Calibri"/>
          <w:b/>
          <w:bCs/>
          <w:sz w:val="20"/>
          <w:szCs w:val="20"/>
          <w:lang w:eastAsia="nl-NL"/>
        </w:rPr>
        <w:br/>
      </w:r>
      <w:r w:rsidRPr="007A294D">
        <w:rPr>
          <w:rFonts w:ascii="Calibri" w:hAnsi="Calibri" w:cs="Calibri"/>
          <w:sz w:val="20"/>
          <w:szCs w:val="20"/>
          <w:lang w:eastAsia="nl-NL"/>
        </w:rPr>
        <w:t>Teufel is een van de grootste Duitse fabrikanten van audioproducten. Het assortiment varieert van hifi, home cinema sets tot multimediasystemen, koptelefoons en bluetooth-speakers. Het bedrijf begon in 1979 in Berlijn met de ontwikkeling van luidsprekerkits die mensen zelf in elkaar konden zetten. Inmiddels is het bedrijf met meer dan tweehonderd werknemers in heel Europa de nummer één in directe verkoop van audioproducten. Sinds de oprichting zet het bedrijf de trend op gebieden zoals stereo, surround-sound en draagbare oplossingen. Goed geluid staat bij Teufel altijd op de allereerste plaats; de talloze onderscheidingen van consumenten en de vakpers bevestigen het succes. Voor meer infor matie: </w:t>
      </w:r>
      <w:hyperlink r:id="rId13" w:history="1">
        <w:r w:rsidRPr="007A294D">
          <w:rPr>
            <w:rStyle w:val="Hyperlink"/>
            <w:rFonts w:ascii="Calibri" w:hAnsi="Calibri" w:cs="Calibri"/>
            <w:sz w:val="20"/>
            <w:szCs w:val="20"/>
            <w:lang w:eastAsia="nl-NL"/>
          </w:rPr>
          <w:t>www.teufelaudio.</w:t>
        </w:r>
        <w:r w:rsidRPr="000B5AFB">
          <w:rPr>
            <w:rStyle w:val="Hyperlink"/>
            <w:rFonts w:ascii="Calibri" w:hAnsi="Calibri" w:cs="Calibri"/>
            <w:sz w:val="20"/>
            <w:szCs w:val="20"/>
            <w:lang w:eastAsia="nl-NL"/>
          </w:rPr>
          <w:t>be</w:t>
        </w:r>
      </w:hyperlink>
      <w:r w:rsidRPr="007A294D">
        <w:rPr>
          <w:rFonts w:ascii="Calibri" w:hAnsi="Calibri" w:cs="Calibri"/>
          <w:sz w:val="20"/>
          <w:szCs w:val="20"/>
          <w:lang w:eastAsia="nl-NL"/>
        </w:rPr>
        <w:t>.  </w:t>
      </w:r>
    </w:p>
    <w:sectPr w:rsidR="006C4DCB" w:rsidRPr="007A294D" w:rsidSect="008143A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94D"/>
    <w:rsid w:val="00152824"/>
    <w:rsid w:val="002274A1"/>
    <w:rsid w:val="005D7189"/>
    <w:rsid w:val="006C4DCB"/>
    <w:rsid w:val="006E7414"/>
    <w:rsid w:val="007A294D"/>
    <w:rsid w:val="008143AC"/>
    <w:rsid w:val="008924A6"/>
    <w:rsid w:val="00906959"/>
    <w:rsid w:val="00A31F8A"/>
    <w:rsid w:val="00A90330"/>
    <w:rsid w:val="00B723CB"/>
    <w:rsid w:val="00CC5E73"/>
    <w:rsid w:val="00D544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1FF5"/>
  <w15:chartTrackingRefBased/>
  <w15:docId w15:val="{3D615388-8CB1-6247-853B-AFF31BCA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A294D"/>
    <w:pPr>
      <w:spacing w:before="100" w:beforeAutospacing="1" w:after="100" w:afterAutospacing="1"/>
      <w:outlineLvl w:val="0"/>
    </w:pPr>
    <w:rPr>
      <w:rFonts w:ascii="Times New Roman" w:eastAsia="Times New Roman" w:hAnsi="Times New Roman" w:cs="Times New Roman"/>
      <w:b/>
      <w:bCs/>
      <w:kern w:val="36"/>
      <w:sz w:val="48"/>
      <w:szCs w:val="48"/>
      <w:lang w:eastAsia="nl-NL"/>
      <w14:ligatures w14:val="none"/>
    </w:rPr>
  </w:style>
  <w:style w:type="paragraph" w:styleId="Kop2">
    <w:name w:val="heading 2"/>
    <w:basedOn w:val="Standaard"/>
    <w:link w:val="Kop2Char"/>
    <w:uiPriority w:val="9"/>
    <w:qFormat/>
    <w:rsid w:val="007A294D"/>
    <w:pPr>
      <w:spacing w:before="100" w:beforeAutospacing="1" w:after="100" w:afterAutospacing="1"/>
      <w:outlineLvl w:val="1"/>
    </w:pPr>
    <w:rPr>
      <w:rFonts w:ascii="Times New Roman" w:eastAsia="Times New Roman" w:hAnsi="Times New Roman" w:cs="Times New Roman"/>
      <w:b/>
      <w:bCs/>
      <w:kern w:val="0"/>
      <w:sz w:val="36"/>
      <w:szCs w:val="36"/>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A294D"/>
    <w:rPr>
      <w:rFonts w:ascii="Times New Roman" w:eastAsia="Times New Roman" w:hAnsi="Times New Roman" w:cs="Times New Roman"/>
      <w:b/>
      <w:bCs/>
      <w:kern w:val="36"/>
      <w:sz w:val="48"/>
      <w:szCs w:val="48"/>
      <w:lang w:eastAsia="nl-NL"/>
      <w14:ligatures w14:val="none"/>
    </w:rPr>
  </w:style>
  <w:style w:type="character" w:customStyle="1" w:styleId="Kop2Char">
    <w:name w:val="Kop 2 Char"/>
    <w:basedOn w:val="Standaardalinea-lettertype"/>
    <w:link w:val="Kop2"/>
    <w:uiPriority w:val="9"/>
    <w:rsid w:val="007A294D"/>
    <w:rPr>
      <w:rFonts w:ascii="Times New Roman" w:eastAsia="Times New Roman" w:hAnsi="Times New Roman" w:cs="Times New Roman"/>
      <w:b/>
      <w:bCs/>
      <w:kern w:val="0"/>
      <w:sz w:val="36"/>
      <w:szCs w:val="36"/>
      <w:lang w:eastAsia="nl-NL"/>
      <w14:ligatures w14:val="none"/>
    </w:rPr>
  </w:style>
  <w:style w:type="character" w:styleId="Zwaar">
    <w:name w:val="Strong"/>
    <w:basedOn w:val="Standaardalinea-lettertype"/>
    <w:uiPriority w:val="22"/>
    <w:qFormat/>
    <w:rsid w:val="007A294D"/>
    <w:rPr>
      <w:b/>
      <w:bCs/>
    </w:rPr>
  </w:style>
  <w:style w:type="character" w:customStyle="1" w:styleId="apple-converted-space">
    <w:name w:val="apple-converted-space"/>
    <w:basedOn w:val="Standaardalinea-lettertype"/>
    <w:rsid w:val="007A294D"/>
  </w:style>
  <w:style w:type="character" w:styleId="Hyperlink">
    <w:name w:val="Hyperlink"/>
    <w:basedOn w:val="Standaardalinea-lettertype"/>
    <w:uiPriority w:val="99"/>
    <w:unhideWhenUsed/>
    <w:rsid w:val="007A294D"/>
    <w:rPr>
      <w:color w:val="0000FF"/>
      <w:u w:val="single"/>
    </w:rPr>
  </w:style>
  <w:style w:type="character" w:styleId="Onopgelostemelding">
    <w:name w:val="Unresolved Mention"/>
    <w:basedOn w:val="Standaardalinea-lettertype"/>
    <w:uiPriority w:val="99"/>
    <w:semiHidden/>
    <w:unhideWhenUsed/>
    <w:rsid w:val="007A2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49559">
      <w:bodyDiv w:val="1"/>
      <w:marLeft w:val="0"/>
      <w:marRight w:val="0"/>
      <w:marTop w:val="0"/>
      <w:marBottom w:val="0"/>
      <w:divBdr>
        <w:top w:val="none" w:sz="0" w:space="0" w:color="auto"/>
        <w:left w:val="none" w:sz="0" w:space="0" w:color="auto"/>
        <w:bottom w:val="none" w:sz="0" w:space="0" w:color="auto"/>
        <w:right w:val="none" w:sz="0" w:space="0" w:color="auto"/>
      </w:divBdr>
      <w:divsChild>
        <w:div w:id="2063484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92182">
              <w:marLeft w:val="0"/>
              <w:marRight w:val="0"/>
              <w:marTop w:val="0"/>
              <w:marBottom w:val="0"/>
              <w:divBdr>
                <w:top w:val="none" w:sz="0" w:space="0" w:color="auto"/>
                <w:left w:val="none" w:sz="0" w:space="0" w:color="auto"/>
                <w:bottom w:val="none" w:sz="0" w:space="0" w:color="auto"/>
                <w:right w:val="none" w:sz="0" w:space="0" w:color="auto"/>
              </w:divBdr>
              <w:divsChild>
                <w:div w:id="1839081578">
                  <w:marLeft w:val="0"/>
                  <w:marRight w:val="0"/>
                  <w:marTop w:val="0"/>
                  <w:marBottom w:val="0"/>
                  <w:divBdr>
                    <w:top w:val="none" w:sz="0" w:space="0" w:color="auto"/>
                    <w:left w:val="none" w:sz="0" w:space="0" w:color="auto"/>
                    <w:bottom w:val="none" w:sz="0" w:space="0" w:color="auto"/>
                    <w:right w:val="none" w:sz="0" w:space="0" w:color="auto"/>
                  </w:divBdr>
                </w:div>
                <w:div w:id="1834371850">
                  <w:marLeft w:val="0"/>
                  <w:marRight w:val="0"/>
                  <w:marTop w:val="0"/>
                  <w:marBottom w:val="0"/>
                  <w:divBdr>
                    <w:top w:val="none" w:sz="0" w:space="0" w:color="auto"/>
                    <w:left w:val="none" w:sz="0" w:space="0" w:color="auto"/>
                    <w:bottom w:val="none" w:sz="0" w:space="0" w:color="auto"/>
                    <w:right w:val="none" w:sz="0" w:space="0" w:color="auto"/>
                  </w:divBdr>
                </w:div>
                <w:div w:id="2144344508">
                  <w:marLeft w:val="0"/>
                  <w:marRight w:val="0"/>
                  <w:marTop w:val="0"/>
                  <w:marBottom w:val="0"/>
                  <w:divBdr>
                    <w:top w:val="none" w:sz="0" w:space="0" w:color="auto"/>
                    <w:left w:val="none" w:sz="0" w:space="0" w:color="auto"/>
                    <w:bottom w:val="none" w:sz="0" w:space="0" w:color="auto"/>
                    <w:right w:val="none" w:sz="0" w:space="0" w:color="auto"/>
                  </w:divBdr>
                  <w:divsChild>
                    <w:div w:id="1345329080">
                      <w:marLeft w:val="0"/>
                      <w:marRight w:val="0"/>
                      <w:marTop w:val="0"/>
                      <w:marBottom w:val="0"/>
                      <w:divBdr>
                        <w:top w:val="none" w:sz="0" w:space="0" w:color="auto"/>
                        <w:left w:val="none" w:sz="0" w:space="0" w:color="auto"/>
                        <w:bottom w:val="none" w:sz="0" w:space="0" w:color="auto"/>
                        <w:right w:val="none" w:sz="0" w:space="0" w:color="auto"/>
                      </w:divBdr>
                    </w:div>
                  </w:divsChild>
                </w:div>
                <w:div w:id="2048337006">
                  <w:marLeft w:val="0"/>
                  <w:marRight w:val="0"/>
                  <w:marTop w:val="0"/>
                  <w:marBottom w:val="0"/>
                  <w:divBdr>
                    <w:top w:val="none" w:sz="0" w:space="0" w:color="auto"/>
                    <w:left w:val="none" w:sz="0" w:space="0" w:color="auto"/>
                    <w:bottom w:val="none" w:sz="0" w:space="0" w:color="auto"/>
                    <w:right w:val="none" w:sz="0" w:space="0" w:color="auto"/>
                  </w:divBdr>
                  <w:divsChild>
                    <w:div w:id="264264810">
                      <w:marLeft w:val="0"/>
                      <w:marRight w:val="0"/>
                      <w:marTop w:val="0"/>
                      <w:marBottom w:val="0"/>
                      <w:divBdr>
                        <w:top w:val="none" w:sz="0" w:space="0" w:color="auto"/>
                        <w:left w:val="none" w:sz="0" w:space="0" w:color="auto"/>
                        <w:bottom w:val="none" w:sz="0" w:space="0" w:color="auto"/>
                        <w:right w:val="none" w:sz="0" w:space="0" w:color="auto"/>
                      </w:divBdr>
                    </w:div>
                  </w:divsChild>
                </w:div>
                <w:div w:id="163977338">
                  <w:marLeft w:val="0"/>
                  <w:marRight w:val="0"/>
                  <w:marTop w:val="0"/>
                  <w:marBottom w:val="0"/>
                  <w:divBdr>
                    <w:top w:val="none" w:sz="0" w:space="0" w:color="auto"/>
                    <w:left w:val="none" w:sz="0" w:space="0" w:color="auto"/>
                    <w:bottom w:val="none" w:sz="0" w:space="0" w:color="auto"/>
                    <w:right w:val="none" w:sz="0" w:space="0" w:color="auto"/>
                  </w:divBdr>
                  <w:divsChild>
                    <w:div w:id="1974825752">
                      <w:marLeft w:val="0"/>
                      <w:marRight w:val="0"/>
                      <w:marTop w:val="0"/>
                      <w:marBottom w:val="0"/>
                      <w:divBdr>
                        <w:top w:val="none" w:sz="0" w:space="0" w:color="auto"/>
                        <w:left w:val="none" w:sz="0" w:space="0" w:color="auto"/>
                        <w:bottom w:val="none" w:sz="0" w:space="0" w:color="auto"/>
                        <w:right w:val="none" w:sz="0" w:space="0" w:color="auto"/>
                      </w:divBdr>
                    </w:div>
                  </w:divsChild>
                </w:div>
                <w:div w:id="1072847741">
                  <w:marLeft w:val="0"/>
                  <w:marRight w:val="0"/>
                  <w:marTop w:val="0"/>
                  <w:marBottom w:val="0"/>
                  <w:divBdr>
                    <w:top w:val="none" w:sz="0" w:space="0" w:color="auto"/>
                    <w:left w:val="none" w:sz="0" w:space="0" w:color="auto"/>
                    <w:bottom w:val="none" w:sz="0" w:space="0" w:color="auto"/>
                    <w:right w:val="none" w:sz="0" w:space="0" w:color="auto"/>
                  </w:divBdr>
                  <w:divsChild>
                    <w:div w:id="592862776">
                      <w:marLeft w:val="0"/>
                      <w:marRight w:val="0"/>
                      <w:marTop w:val="0"/>
                      <w:marBottom w:val="0"/>
                      <w:divBdr>
                        <w:top w:val="none" w:sz="0" w:space="0" w:color="auto"/>
                        <w:left w:val="none" w:sz="0" w:space="0" w:color="auto"/>
                        <w:bottom w:val="none" w:sz="0" w:space="0" w:color="auto"/>
                        <w:right w:val="none" w:sz="0" w:space="0" w:color="auto"/>
                      </w:divBdr>
                    </w:div>
                  </w:divsChild>
                </w:div>
                <w:div w:id="953906332">
                  <w:marLeft w:val="0"/>
                  <w:marRight w:val="0"/>
                  <w:marTop w:val="0"/>
                  <w:marBottom w:val="0"/>
                  <w:divBdr>
                    <w:top w:val="none" w:sz="0" w:space="0" w:color="auto"/>
                    <w:left w:val="none" w:sz="0" w:space="0" w:color="auto"/>
                    <w:bottom w:val="none" w:sz="0" w:space="0" w:color="auto"/>
                    <w:right w:val="none" w:sz="0" w:space="0" w:color="auto"/>
                  </w:divBdr>
                  <w:divsChild>
                    <w:div w:id="84688438">
                      <w:marLeft w:val="0"/>
                      <w:marRight w:val="0"/>
                      <w:marTop w:val="0"/>
                      <w:marBottom w:val="0"/>
                      <w:divBdr>
                        <w:top w:val="none" w:sz="0" w:space="0" w:color="auto"/>
                        <w:left w:val="none" w:sz="0" w:space="0" w:color="auto"/>
                        <w:bottom w:val="none" w:sz="0" w:space="0" w:color="auto"/>
                        <w:right w:val="none" w:sz="0" w:space="0" w:color="auto"/>
                      </w:divBdr>
                    </w:div>
                  </w:divsChild>
                </w:div>
                <w:div w:id="2092198746">
                  <w:marLeft w:val="0"/>
                  <w:marRight w:val="0"/>
                  <w:marTop w:val="0"/>
                  <w:marBottom w:val="0"/>
                  <w:divBdr>
                    <w:top w:val="none" w:sz="0" w:space="0" w:color="auto"/>
                    <w:left w:val="none" w:sz="0" w:space="0" w:color="auto"/>
                    <w:bottom w:val="none" w:sz="0" w:space="0" w:color="auto"/>
                    <w:right w:val="none" w:sz="0" w:space="0" w:color="auto"/>
                  </w:divBdr>
                  <w:divsChild>
                    <w:div w:id="20239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teufelaudio.be" TargetMode="External"/><Relationship Id="rId3" Type="http://schemas.openxmlformats.org/officeDocument/2006/relationships/webSettings" Target="webSettings.xml"/><Relationship Id="rId7" Type="http://schemas.openxmlformats.org/officeDocument/2006/relationships/hyperlink" Target="https://teufelaudio.nl/ultima-40-kombo-pro-ject-a1-107001381" TargetMode="External"/><Relationship Id="rId12" Type="http://schemas.openxmlformats.org/officeDocument/2006/relationships/hyperlink" Target="mailto:sandra@square-egg.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s://teufelaudio.nl/theater-500s-kombo-pro-ject-debut-s-phono-107001379?delivery_country=NL" TargetMode="External"/><Relationship Id="rId5" Type="http://schemas.openxmlformats.org/officeDocument/2006/relationships/hyperlink" Target="https://teufelaudio.nl/ultima-25-active-pro-ject-a1-107001546" TargetMode="Externa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image" Target="media/image1.jpeg"/><Relationship Id="rId9" Type="http://schemas.openxmlformats.org/officeDocument/2006/relationships/hyperlink" Target="https://teufelaudio.nl/theater-500-kombo-pro-ject-debut-s-phono-107001391"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722</Words>
  <Characters>3971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2</cp:revision>
  <dcterms:created xsi:type="dcterms:W3CDTF">2024-01-08T13:05:00Z</dcterms:created>
  <dcterms:modified xsi:type="dcterms:W3CDTF">2024-01-11T08:23:00Z</dcterms:modified>
</cp:coreProperties>
</file>